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87" w:rsidRDefault="00BF72B3">
      <w:pPr>
        <w:rPr>
          <w:rFonts w:ascii="Times New Roman" w:hAnsi="Times New Roman" w:cs="Times New Roman"/>
          <w:sz w:val="28"/>
          <w:szCs w:val="28"/>
        </w:rPr>
      </w:pPr>
      <w:r>
        <w:rPr>
          <w:rFonts w:ascii="Times New Roman" w:hAnsi="Times New Roman" w:cs="Times New Roman"/>
          <w:sz w:val="28"/>
          <w:szCs w:val="28"/>
        </w:rPr>
        <w:t>FRED MITCHELL MP RESPONDS TO</w:t>
      </w:r>
    </w:p>
    <w:p w:rsidR="00BF72B3" w:rsidRDefault="00BF72B3">
      <w:pPr>
        <w:rPr>
          <w:rFonts w:ascii="Times New Roman" w:hAnsi="Times New Roman" w:cs="Times New Roman"/>
          <w:sz w:val="28"/>
          <w:szCs w:val="28"/>
        </w:rPr>
      </w:pPr>
      <w:r>
        <w:rPr>
          <w:rFonts w:ascii="Times New Roman" w:hAnsi="Times New Roman" w:cs="Times New Roman"/>
          <w:sz w:val="28"/>
          <w:szCs w:val="28"/>
        </w:rPr>
        <w:t>DECISION OF URCA ON SRG/CABLE &amp;W IRELESS</w:t>
      </w:r>
    </w:p>
    <w:p w:rsidR="00BF72B3" w:rsidRDefault="00BF72B3">
      <w:pPr>
        <w:rPr>
          <w:rFonts w:ascii="Times New Roman" w:hAnsi="Times New Roman" w:cs="Times New Roman"/>
          <w:sz w:val="28"/>
          <w:szCs w:val="28"/>
        </w:rPr>
      </w:pPr>
      <w:r>
        <w:rPr>
          <w:rFonts w:ascii="Times New Roman" w:hAnsi="Times New Roman" w:cs="Times New Roman"/>
          <w:sz w:val="28"/>
          <w:szCs w:val="28"/>
        </w:rPr>
        <w:t>For Immediate Release</w:t>
      </w:r>
    </w:p>
    <w:p w:rsidR="00BF72B3" w:rsidRDefault="00BF72B3">
      <w:pPr>
        <w:rPr>
          <w:rFonts w:ascii="Times New Roman" w:hAnsi="Times New Roman" w:cs="Times New Roman"/>
          <w:sz w:val="28"/>
          <w:szCs w:val="28"/>
        </w:rPr>
      </w:pPr>
      <w:r>
        <w:rPr>
          <w:rFonts w:ascii="Times New Roman" w:hAnsi="Times New Roman" w:cs="Times New Roman"/>
          <w:sz w:val="28"/>
          <w:szCs w:val="28"/>
        </w:rPr>
        <w:t>10</w:t>
      </w:r>
      <w:r w:rsidRPr="00BF72B3">
        <w:rPr>
          <w:rFonts w:ascii="Times New Roman" w:hAnsi="Times New Roman" w:cs="Times New Roman"/>
          <w:sz w:val="28"/>
          <w:szCs w:val="28"/>
          <w:vertAlign w:val="superscript"/>
        </w:rPr>
        <w:t>th</w:t>
      </w:r>
      <w:r>
        <w:rPr>
          <w:rFonts w:ascii="Times New Roman" w:hAnsi="Times New Roman" w:cs="Times New Roman"/>
          <w:sz w:val="28"/>
          <w:szCs w:val="28"/>
        </w:rPr>
        <w:t xml:space="preserve"> February 2011</w:t>
      </w:r>
    </w:p>
    <w:p w:rsidR="00BF72B3" w:rsidRDefault="00BF72B3">
      <w:pPr>
        <w:rPr>
          <w:rFonts w:ascii="Times New Roman" w:hAnsi="Times New Roman" w:cs="Times New Roman"/>
          <w:sz w:val="28"/>
          <w:szCs w:val="28"/>
        </w:rPr>
      </w:pPr>
      <w:r>
        <w:rPr>
          <w:rFonts w:ascii="Times New Roman" w:hAnsi="Times New Roman" w:cs="Times New Roman"/>
          <w:sz w:val="28"/>
          <w:szCs w:val="28"/>
        </w:rPr>
        <w:t>I am deeply disappointed in the decision to allow the merger of SRG and Cable Bahamas.  The decision is anti competitive and is contrary to the public interest. I wrote and objected to this merger at the time of public consultation. I sought clarification on the matter in a follow up letter.  In hindsight, the decision making of URCA was not transparent or thorough.  One gets the impression that URCA was simply going through the motions to facilitate a decision which was preordained.  URCA has therefore in my mind discredited itself and its regulatory role.  It is yet another of the FNM created institutions that simply does not perform the functions it is designed to perform in the public interest.  It is amongst those institutions which in my view will have to be radically reformed when a PLP administration comes to office</w:t>
      </w:r>
    </w:p>
    <w:p w:rsidR="00BF72B3" w:rsidRDefault="00BF72B3">
      <w:pPr>
        <w:rPr>
          <w:rFonts w:ascii="Times New Roman" w:hAnsi="Times New Roman" w:cs="Times New Roman"/>
          <w:sz w:val="28"/>
          <w:szCs w:val="28"/>
        </w:rPr>
      </w:pPr>
      <w:r>
        <w:rPr>
          <w:rFonts w:ascii="Times New Roman" w:hAnsi="Times New Roman" w:cs="Times New Roman"/>
          <w:sz w:val="28"/>
          <w:szCs w:val="28"/>
        </w:rPr>
        <w:t>END</w:t>
      </w:r>
    </w:p>
    <w:p w:rsidR="00BF72B3" w:rsidRPr="00BF72B3" w:rsidRDefault="00BF72B3">
      <w:pPr>
        <w:rPr>
          <w:rFonts w:ascii="Times New Roman" w:hAnsi="Times New Roman" w:cs="Times New Roman"/>
          <w:sz w:val="28"/>
          <w:szCs w:val="28"/>
        </w:rPr>
      </w:pPr>
    </w:p>
    <w:sectPr w:rsidR="00BF72B3" w:rsidRPr="00BF72B3" w:rsidSect="007A43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72B3"/>
    <w:rsid w:val="000F138C"/>
    <w:rsid w:val="006426D5"/>
    <w:rsid w:val="007A43AF"/>
    <w:rsid w:val="00BF7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142</Words>
  <Characters>810</Characters>
  <Application>Microsoft Office Word</Application>
  <DocSecurity>0</DocSecurity>
  <Lines>6</Lines>
  <Paragraphs>1</Paragraphs>
  <ScaleCrop>false</ScaleCrop>
  <Company>Lenovo</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2011-02-10T07:50:00Z</dcterms:created>
  <dcterms:modified xsi:type="dcterms:W3CDTF">2011-02-10T08:00:00Z</dcterms:modified>
</cp:coreProperties>
</file>